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25 лютого 2016 року                              № 81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розподіл субвенції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 рішень  Пустомитівської районної ради від 19 лютого 2016 року №47 «Про часткове спрямування обсягу вільного залишку коштів районного бюджету, що склався станом на 1 січня 2016 року» та від 19 лютого 2016 року №46 «Про внесення змін та доповнень до рішення районної ради від 21.12.2015 №30 «Про затвердження цільових програм на 2016 рік»: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Розподілити кошти, виділені Пустомитівській районній державній адміністрації по КФКВ 250344 КЕКВ 2620 на забезпечення матеріальної підтримки працівників, в частині виплати заробітної плати, індексації на заробітну плату, матеріальної допомоги та інших виплат згідно з додатком 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25 лютого 2016 року 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81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 КФКВ 250344 КЕКВ 2620 на забезпечення матеріальної підтримки працівників, в частині виплати заробітної плати, індексації на заробітну плату,матеріальної допомоги та інших виплат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</w:t>
      </w:r>
    </w:p>
    <w:tbl>
      <w:tblPr>
        <w:tblStyle w:val="Table1"/>
        <w:tblW w:w="9489.0" w:type="dxa"/>
        <w:jc w:val="left"/>
        <w:tblInd w:w="101.99999999999999" w:type="dxa"/>
        <w:tblLayout w:type="fixed"/>
        <w:tblLook w:val="0000"/>
      </w:tblPr>
      <w:tblGrid>
        <w:gridCol w:w="700"/>
        <w:gridCol w:w="6800"/>
        <w:gridCol w:w="1989"/>
        <w:tblGridChange w:id="0">
          <w:tblGrid>
            <w:gridCol w:w="700"/>
            <w:gridCol w:w="6800"/>
            <w:gridCol w:w="1989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          Назва установи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             Сума (грн)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Управління  соціального захисту населення Пустомитівської РДА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413000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Управління агропромислового розвитку Пустомитівської РДА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85040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освіти Пустомитівської РДА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60760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культури Пустомитівської РДА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36460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Служба у справах дітей Пустомитівської РДА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127580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Фінансове управління Пустомитівської РДА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145790</w:t>
            </w:r>
          </w:p>
        </w:tc>
      </w:tr>
      <w:tr>
        <w:trPr>
          <w:trHeight w:val="122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Відділи та сектори Пустомитівської РДА( відділ економічного розвитку, інфраструктури та торгівлі, архівний відділ,відділ житлово-комунального господарства та будівництва,сектор цивільного захисту,сектор надання адміністративних послуг,сектор у справах молоді та спорту,відділ містобудування та архітектури)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243010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Апарат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388360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1500000</w:t>
            </w:r>
          </w:p>
        </w:tc>
      </w:tr>
    </w:tbl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</w:t>
        <w:tab/>
        <w:t xml:space="preserve">                                                        </w:t>
        <w:tab/>
        <w:tab/>
        <w:t xml:space="preserve">       </w:t>
        <w:tab/>
        <w:t xml:space="preserve"> 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